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E5" w:rsidRDefault="00F973E5" w:rsidP="00F973E5">
      <w:pPr>
        <w:spacing w:line="560" w:lineRule="exact"/>
        <w:jc w:val="center"/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44"/>
          <w:szCs w:val="44"/>
        </w:rPr>
        <w:t>云南新兴职业学院</w:t>
      </w:r>
    </w:p>
    <w:p w:rsidR="00F973E5" w:rsidRDefault="00F973E5" w:rsidP="00F973E5">
      <w:pPr>
        <w:spacing w:line="560" w:lineRule="exact"/>
        <w:jc w:val="center"/>
        <w:rPr>
          <w:rFonts w:ascii="方正粗黑宋简体" w:eastAsia="方正粗黑宋简体" w:hAnsi="方正粗黑宋简体" w:cs="方正粗黑宋简体" w:hint="eastAsia"/>
          <w:b/>
          <w:bCs/>
          <w:sz w:val="44"/>
          <w:szCs w:val="44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sz w:val="44"/>
          <w:szCs w:val="44"/>
        </w:rPr>
        <w:t>个人健康信息承诺书</w:t>
      </w: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1420"/>
        <w:gridCol w:w="424"/>
        <w:gridCol w:w="1126"/>
        <w:gridCol w:w="1425"/>
        <w:gridCol w:w="26"/>
        <w:gridCol w:w="1817"/>
        <w:gridCol w:w="3119"/>
      </w:tblGrid>
      <w:tr w:rsidR="00F973E5" w:rsidTr="00012D50">
        <w:trPr>
          <w:trHeight w:val="681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E5" w:rsidRDefault="00F973E5" w:rsidP="0001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E5" w:rsidRDefault="00F973E5" w:rsidP="00012D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E5" w:rsidRDefault="00F973E5" w:rsidP="0001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73E5" w:rsidRDefault="00F973E5" w:rsidP="0001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973E5" w:rsidTr="00012D50">
        <w:trPr>
          <w:trHeight w:val="58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F973E5" w:rsidTr="00012D50">
        <w:trPr>
          <w:trHeight w:val="787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本人承诺：</w:t>
            </w:r>
          </w:p>
        </w:tc>
      </w:tr>
      <w:tr w:rsidR="00F973E5" w:rsidTr="00012D50">
        <w:trPr>
          <w:trHeight w:val="774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tabs>
                <w:tab w:val="left" w:pos="6861"/>
              </w:tabs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1.是否被诊断肺炎确诊病例或疑似病例；是□    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</w:tc>
      </w:tr>
      <w:tr w:rsidR="00F973E5" w:rsidTr="00012D50">
        <w:trPr>
          <w:trHeight w:val="774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2.是否有发热、干咳、呼吸急促、腹泻等身体不适症状；是□   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3.是否在21天内有与确诊、疑似患者接触史；是□    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</w:tc>
      </w:tr>
      <w:tr w:rsidR="00F973E5" w:rsidTr="00012D50">
        <w:trPr>
          <w:trHeight w:val="1549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 xml:space="preserve"> 一个月内是否有高风险、中风险地区旅居史；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F973E5" w:rsidRDefault="00F973E5" w:rsidP="00012D50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一个月内有境外旅居史的人；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>是□    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sym w:font="Wingdings 2" w:char="00A3"/>
            </w:r>
          </w:p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333333"/>
                <w:kern w:val="0"/>
                <w:sz w:val="32"/>
                <w:szCs w:val="32"/>
              </w:rPr>
              <w:t>6.其他情况请注明：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F973E5" w:rsidTr="00012D50">
        <w:trPr>
          <w:trHeight w:val="1549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仿宋" w:eastAsia="仿宋" w:hAnsi="仿宋" w:cs="仿宋_GB2312"/>
                <w:color w:val="333333"/>
                <w:kern w:val="0"/>
                <w:sz w:val="32"/>
                <w:szCs w:val="32"/>
              </w:rPr>
            </w:pPr>
          </w:p>
        </w:tc>
      </w:tr>
      <w:tr w:rsidR="00F973E5" w:rsidTr="00012D50">
        <w:trPr>
          <w:trHeight w:val="774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本人对以上提供的健康相关信息的真实性负责，如因信息不实引起疫情传播和扩散，愿承担由此带来的全部法律责任。</w:t>
            </w:r>
          </w:p>
        </w:tc>
      </w:tr>
      <w:tr w:rsidR="00F973E5" w:rsidTr="00012D50">
        <w:trPr>
          <w:trHeight w:val="20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                               承诺人：</w:t>
            </w:r>
          </w:p>
        </w:tc>
      </w:tr>
      <w:tr w:rsidR="00F973E5" w:rsidTr="00012D50">
        <w:trPr>
          <w:trHeight w:val="20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0"/>
                <w:szCs w:val="30"/>
              </w:rPr>
              <w:t xml:space="preserve">                                   年    月     日 </w:t>
            </w:r>
          </w:p>
        </w:tc>
      </w:tr>
      <w:tr w:rsidR="00F973E5" w:rsidTr="00012D50">
        <w:trPr>
          <w:trHeight w:val="20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  <w:tr w:rsidR="00F973E5" w:rsidTr="00012D50">
        <w:trPr>
          <w:trHeight w:val="64"/>
          <w:jc w:val="center"/>
        </w:trPr>
        <w:tc>
          <w:tcPr>
            <w:tcW w:w="93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73E5" w:rsidRDefault="00F973E5" w:rsidP="00012D5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10"/>
                <w:szCs w:val="10"/>
              </w:rPr>
            </w:pPr>
          </w:p>
        </w:tc>
      </w:tr>
    </w:tbl>
    <w:p w:rsidR="00F973E5" w:rsidRDefault="00F973E5" w:rsidP="00F973E5">
      <w:pPr>
        <w:snapToGrid w:val="0"/>
        <w:spacing w:line="5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注</w:t>
      </w:r>
      <w:bookmarkStart w:id="0" w:name="_GoBack"/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---</w:t>
      </w:r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法律责任：根据《刑法》第三百三十条规定：拒绝执行卫生传染病传播或者有传播严重危险的，处三年以下有期徒刑或者拘役；后果特别严重的，处三年以上七年以下有期徒刑。</w:t>
      </w:r>
    </w:p>
    <w:p w:rsidR="00BC4FB6" w:rsidRPr="00F973E5" w:rsidRDefault="00BC4FB6"/>
    <w:sectPr w:rsidR="00BC4FB6" w:rsidRPr="00F973E5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E5"/>
    <w:rsid w:val="00BC4FB6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shenduxitong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2020-12-28T09:58:00Z</dcterms:created>
  <dcterms:modified xsi:type="dcterms:W3CDTF">2020-12-28T09:59:00Z</dcterms:modified>
</cp:coreProperties>
</file>