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outlineLvl w:val="1"/>
        <w:rPr>
          <w:rFonts w:hint="default" w:ascii="Times New Roman" w:hAnsi="Times New Roman" w:eastAsia="方正黑体_GBK" w:cs="Times New Roman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089A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云南新兴职业学院第三届大学生心理情景剧</w:t>
      </w:r>
    </w:p>
    <w:p w14:paraId="3C14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比赛工作方案</w:t>
      </w:r>
    </w:p>
    <w:p w14:paraId="24218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71D8F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一、活动主题</w:t>
      </w:r>
    </w:p>
    <w:p w14:paraId="53191D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“五育润心 阳光成长”</w:t>
      </w:r>
    </w:p>
    <w:p w14:paraId="5E9221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二、活动组织</w:t>
      </w:r>
    </w:p>
    <w:p w14:paraId="55C114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主办单位：心理咨询中心</w:t>
      </w:r>
    </w:p>
    <w:p w14:paraId="20FF84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承办单位：各二级学院心理健康辅导站</w:t>
      </w:r>
    </w:p>
    <w:p w14:paraId="119F21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三、参赛对象</w:t>
      </w:r>
    </w:p>
    <w:p w14:paraId="3139B5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各二级学院在校大学生组队参加，每队不超过10人。</w:t>
      </w:r>
    </w:p>
    <w:p w14:paraId="4489BB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四、内容形式</w:t>
      </w:r>
    </w:p>
    <w:p w14:paraId="628C47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（一）活动内容紧紧围绕主题，以大学为空间，具有心理学色彩和启迪价值，贴近大学生活实际。</w:t>
      </w:r>
    </w:p>
    <w:p w14:paraId="07013A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（二）作品要求须为原创，形式不限，作品时长限8分钟以内。</w:t>
      </w:r>
    </w:p>
    <w:p w14:paraId="2A4B0E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五、活动流程</w:t>
      </w:r>
    </w:p>
    <w:p w14:paraId="579F14E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（一）2024年5月19日，新校区和水海子校区分别以二级学院为单位组织学生进行初赛（比赛报名表及评分标准详见附件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2），将各二级学院初赛的前一至两名报至心理咨询中心参加校赛。</w:t>
      </w:r>
    </w:p>
    <w:p w14:paraId="27C936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（二）校赛分别设一、二、三等奖和优秀奖。一、二等奖指导教师将获优秀指导教师奖。</w:t>
      </w:r>
    </w:p>
    <w:p w14:paraId="5AFD2B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（三）通过校级比赛综合考量推选一部优秀作品参加省级比赛。被推荐参加省赛的团队需另外准备一部作品以备入选省赛决赛。</w:t>
      </w:r>
    </w:p>
    <w:p w14:paraId="35062AE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（四）推荐参加省赛的团队要在5月22日前，将剧本电子版和作品的视频资料交到心理咨询中心办公室（仁德楼211室）。</w:t>
      </w:r>
    </w:p>
    <w:p w14:paraId="7C7608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 系 人：代孔权</w:t>
      </w:r>
    </w:p>
    <w:p w14:paraId="44B70F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联系电话：19948845257</w:t>
      </w:r>
    </w:p>
    <w:p w14:paraId="4E845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kern w:val="0"/>
          <w:sz w:val="32"/>
          <w:lang w:val="en-US" w:eastAsia="zh-CN"/>
        </w:rPr>
      </w:pPr>
    </w:p>
    <w:p w14:paraId="1A2D8C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right="0" w:rightChars="0" w:hanging="1600" w:hanging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.云南新兴职业学院第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届大学生心理情景剧比赛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参赛报名表</w:t>
      </w:r>
    </w:p>
    <w:p w14:paraId="0536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6" w:leftChars="760" w:hanging="640" w:hanging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云南新兴职业学院大学生心理情景剧比赛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评分标准</w:t>
      </w:r>
    </w:p>
    <w:p w14:paraId="519C2740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073D9DF7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22287EF3">
      <w:pPr>
        <w:pStyle w:val="2"/>
        <w:widowControl/>
        <w:spacing w:beforeAutospacing="0" w:afterAutospacing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31B84E01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B71E7D1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FD4F031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1366E29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A474A0C">
      <w:pPr>
        <w:pStyle w:val="2"/>
        <w:widowControl/>
        <w:spacing w:beforeAutospacing="0" w:afterAutospacing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A81641C">
      <w:pPr>
        <w:pStyle w:val="2"/>
        <w:widowControl/>
        <w:spacing w:beforeAutospacing="0" w:afterAutospacing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1-1</w:t>
      </w:r>
    </w:p>
    <w:p w14:paraId="52F6817A"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7377C62B">
      <w:pPr>
        <w:pStyle w:val="2"/>
        <w:widowControl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云南新兴职业学院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第三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届心理情景剧大赛报名表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763"/>
        <w:gridCol w:w="1812"/>
        <w:gridCol w:w="2500"/>
      </w:tblGrid>
      <w:tr w14:paraId="5FD7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1F1DCE58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二级学院</w:t>
            </w:r>
          </w:p>
        </w:tc>
        <w:tc>
          <w:tcPr>
            <w:tcW w:w="1763" w:type="dxa"/>
          </w:tcPr>
          <w:p w14:paraId="25CB0CF8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</w:tcPr>
          <w:p w14:paraId="5F7CFFFF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指导教师</w:t>
            </w:r>
          </w:p>
        </w:tc>
        <w:tc>
          <w:tcPr>
            <w:tcW w:w="2500" w:type="dxa"/>
          </w:tcPr>
          <w:p w14:paraId="493077D9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5E6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5E2BD8DA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负责人联系电话</w:t>
            </w:r>
          </w:p>
        </w:tc>
        <w:tc>
          <w:tcPr>
            <w:tcW w:w="1763" w:type="dxa"/>
          </w:tcPr>
          <w:p w14:paraId="083B992D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</w:tcPr>
          <w:p w14:paraId="2B63E738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邮 箱</w:t>
            </w:r>
          </w:p>
        </w:tc>
        <w:tc>
          <w:tcPr>
            <w:tcW w:w="2500" w:type="dxa"/>
          </w:tcPr>
          <w:p w14:paraId="107521C2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5310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2B559A0A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作品题目</w:t>
            </w:r>
          </w:p>
        </w:tc>
        <w:tc>
          <w:tcPr>
            <w:tcW w:w="6075" w:type="dxa"/>
            <w:gridSpan w:val="3"/>
          </w:tcPr>
          <w:p w14:paraId="4E8C2FFB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6D20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5BD920D3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参演人</w:t>
            </w:r>
          </w:p>
        </w:tc>
        <w:tc>
          <w:tcPr>
            <w:tcW w:w="6075" w:type="dxa"/>
            <w:gridSpan w:val="3"/>
          </w:tcPr>
          <w:p w14:paraId="437BE1C9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743A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1802D3A6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道具</w:t>
            </w:r>
          </w:p>
        </w:tc>
        <w:tc>
          <w:tcPr>
            <w:tcW w:w="6075" w:type="dxa"/>
            <w:gridSpan w:val="3"/>
          </w:tcPr>
          <w:p w14:paraId="4CDA50CD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2B86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0625861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时  长</w:t>
            </w:r>
          </w:p>
        </w:tc>
        <w:tc>
          <w:tcPr>
            <w:tcW w:w="6075" w:type="dxa"/>
            <w:gridSpan w:val="3"/>
          </w:tcPr>
          <w:p w14:paraId="31ECE3F6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21B9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center"/>
          </w:tcPr>
          <w:p w14:paraId="2A1E508E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人物介绍</w:t>
            </w:r>
          </w:p>
          <w:p w14:paraId="0197E01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（100字以内）</w:t>
            </w:r>
          </w:p>
        </w:tc>
        <w:tc>
          <w:tcPr>
            <w:tcW w:w="6075" w:type="dxa"/>
            <w:gridSpan w:val="3"/>
          </w:tcPr>
          <w:p w14:paraId="58640D1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48947B3E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3FB272D0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  <w:tr w14:paraId="4D8C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center"/>
          </w:tcPr>
          <w:p w14:paraId="255D2159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情节概要</w:t>
            </w:r>
          </w:p>
          <w:p w14:paraId="64DC432C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（300字以内）</w:t>
            </w:r>
          </w:p>
        </w:tc>
        <w:tc>
          <w:tcPr>
            <w:tcW w:w="6075" w:type="dxa"/>
            <w:gridSpan w:val="3"/>
          </w:tcPr>
          <w:p w14:paraId="389F81A2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4BE48E1B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585E73D9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624397A2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  <w:p w14:paraId="7661C54B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</w:tbl>
    <w:p w14:paraId="41BF0E2B"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7F92C1B6">
      <w:pPr>
        <w:pStyle w:val="2"/>
        <w:widowControl/>
        <w:spacing w:beforeAutospacing="0" w:afterAutospacing="0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004ECD0F">
      <w:pPr>
        <w:pStyle w:val="2"/>
        <w:widowControl/>
        <w:spacing w:beforeAutospacing="0" w:afterAutospacing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55BE748">
      <w:pPr>
        <w:pStyle w:val="2"/>
        <w:widowControl/>
        <w:spacing w:beforeAutospacing="0" w:afterAutospacing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1-2</w:t>
      </w:r>
    </w:p>
    <w:p w14:paraId="37C1320B"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</w:rPr>
        <w:t>云南新兴职业学院心理情景剧评分标准</w:t>
      </w:r>
    </w:p>
    <w:p w14:paraId="33410EBD"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98"/>
      </w:tblGrid>
      <w:tr w14:paraId="6574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6FF31EE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项目</w:t>
            </w:r>
          </w:p>
        </w:tc>
        <w:tc>
          <w:tcPr>
            <w:tcW w:w="6998" w:type="dxa"/>
          </w:tcPr>
          <w:p w14:paraId="50CAB291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评分标准</w:t>
            </w:r>
          </w:p>
        </w:tc>
      </w:tr>
      <w:tr w14:paraId="4838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18F05A59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1E4D81B3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71F5C927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27AEFF5D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7840FDDC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内容（55分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6998" w:type="dxa"/>
          </w:tcPr>
          <w:p w14:paraId="6E392793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1．契合主题，积极向上；（10分）</w:t>
            </w:r>
          </w:p>
        </w:tc>
      </w:tr>
      <w:tr w14:paraId="1A0A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E903F9A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21AB1A29">
            <w:pPr>
              <w:pStyle w:val="2"/>
              <w:widowControl/>
              <w:spacing w:beforeAutospacing="0" w:afterAutospacing="0"/>
              <w:ind w:left="560" w:hanging="560" w:hanging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2．选材紧密联系校园或社会典型事件，真实反映大学生心理现象；（10分）</w:t>
            </w:r>
          </w:p>
        </w:tc>
      </w:tr>
      <w:tr w14:paraId="0BC4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284C8C7B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3E21E16C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3．内容新颖，题材具有创新性；（10分）</w:t>
            </w:r>
          </w:p>
        </w:tc>
      </w:tr>
      <w:tr w14:paraId="55A7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FB1985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5F9360D3">
            <w:pPr>
              <w:pStyle w:val="2"/>
              <w:widowControl/>
              <w:spacing w:beforeAutospacing="0" w:afterAutospacing="0"/>
              <w:ind w:left="560" w:hanging="560" w:hanging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4．剧情完整连贯，有较强烈的心理冲突，逻辑清晰，情节引人入胜；（15分）</w:t>
            </w:r>
          </w:p>
        </w:tc>
      </w:tr>
      <w:tr w14:paraId="6985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4BB547D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48B2B845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5．有教育意义，能引起共鸣，引人深思；</w:t>
            </w:r>
          </w:p>
          <w:p w14:paraId="52FB24CA">
            <w:pPr>
              <w:pStyle w:val="2"/>
              <w:widowControl/>
              <w:spacing w:beforeAutospacing="0" w:afterAutospacing="0"/>
              <w:ind w:firstLine="280" w:firstLineChars="1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（10分）</w:t>
            </w:r>
          </w:p>
        </w:tc>
      </w:tr>
      <w:tr w14:paraId="73C1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2A45A067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3784D236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25D39D7E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表演（30分）</w:t>
            </w:r>
          </w:p>
        </w:tc>
        <w:tc>
          <w:tcPr>
            <w:tcW w:w="6998" w:type="dxa"/>
          </w:tcPr>
          <w:p w14:paraId="5BA7EAAB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1.有鲜明的人物形象，演员之间配合默契；（10分）</w:t>
            </w:r>
          </w:p>
        </w:tc>
      </w:tr>
      <w:tr w14:paraId="0E3A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1E45ED0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4C385048">
            <w:pPr>
              <w:pStyle w:val="2"/>
              <w:widowControl/>
              <w:spacing w:beforeAutospacing="0" w:afterAutospacing="0"/>
              <w:ind w:left="560" w:hanging="560" w:hanging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2．演员表情、动作到位，表达感情准确、细腻，能有效带动观者的情绪；（10分）</w:t>
            </w:r>
          </w:p>
        </w:tc>
      </w:tr>
      <w:tr w14:paraId="0EAA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F3029E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49B4841F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3．表演形式新颖，不拘一格；（10分）</w:t>
            </w:r>
          </w:p>
        </w:tc>
      </w:tr>
      <w:tr w14:paraId="0D63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2620EDC5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布景及效果</w:t>
            </w:r>
          </w:p>
          <w:p w14:paraId="2D2E8C86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6998" w:type="dxa"/>
          </w:tcPr>
          <w:p w14:paraId="6DFAF967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1．整体效果富有感染力，具备观赏价值；（5分）</w:t>
            </w:r>
          </w:p>
        </w:tc>
      </w:tr>
      <w:tr w14:paraId="6FBA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FCF8F24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</w:tcPr>
          <w:p w14:paraId="3A08B9E1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2．演员服装得体，道具安排符合剧情。（10分）</w:t>
            </w:r>
          </w:p>
        </w:tc>
      </w:tr>
    </w:tbl>
    <w:p w14:paraId="0BE12E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84B20FB-80F3-48F2-B5BC-43F61666181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EEA8B9-2E5F-4C11-9253-2646328E21A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57AE1E-97A7-47C8-8C86-7A41CCBB0A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FC4E92-A45D-479F-B356-82945EB391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M2OTFhMTRiMmZlOGViYjYzNTQxNGI0ZTE3ZDYifQ=="/>
  </w:docVars>
  <w:rsids>
    <w:rsidRoot w:val="7FDF7C9F"/>
    <w:rsid w:val="018B5C18"/>
    <w:rsid w:val="092E74C1"/>
    <w:rsid w:val="0A6E439B"/>
    <w:rsid w:val="106C7D14"/>
    <w:rsid w:val="11FA0A6F"/>
    <w:rsid w:val="147A3E81"/>
    <w:rsid w:val="2ED57295"/>
    <w:rsid w:val="2F7E6271"/>
    <w:rsid w:val="35BD5F70"/>
    <w:rsid w:val="3BF865DC"/>
    <w:rsid w:val="3C82468D"/>
    <w:rsid w:val="3DD13968"/>
    <w:rsid w:val="44B62029"/>
    <w:rsid w:val="49EF7646"/>
    <w:rsid w:val="4BC349BE"/>
    <w:rsid w:val="4FBF5BAF"/>
    <w:rsid w:val="507A18BC"/>
    <w:rsid w:val="564A74F5"/>
    <w:rsid w:val="597F324A"/>
    <w:rsid w:val="5CF75E38"/>
    <w:rsid w:val="5FD70E51"/>
    <w:rsid w:val="632356CF"/>
    <w:rsid w:val="6828049B"/>
    <w:rsid w:val="71722815"/>
    <w:rsid w:val="71C60827"/>
    <w:rsid w:val="72DA6836"/>
    <w:rsid w:val="7A6115EB"/>
    <w:rsid w:val="7FD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1075</Characters>
  <Lines>0</Lines>
  <Paragraphs>0</Paragraphs>
  <TotalTime>7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2024-03-18T17:34:00Z</dcterms:created>
  <dc:creator>userName</dc:creator>
  <cp:lastModifiedBy>沙漠之鹰</cp:lastModifiedBy>
  <dcterms:modified xsi:type="dcterms:W3CDTF">2025-05-12T07:38:42Z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09C59A55EDC678C8A00AF865937E7817</vt:lpwstr>
  </property>
  <property fmtid="{D5CDD505-2E9C-101B-9397-08002B2CF9AE}" pid="4" name="KSOTemplateDocerSaveRecord">
    <vt:lpwstr>eyJoZGlkIjoiNTIwZTM3NGFlNzNkZjJhMGNmNTY3OGM5Y2E3NjExYWMiLCJ1c2VySWQiOiI1ODg0MDQ5NjgifQ==</vt:lpwstr>
  </property>
</Properties>
</file>